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3" w:type="dxa"/>
        <w:tblInd w:w="-581" w:type="dxa"/>
        <w:tblLayout w:type="fixed"/>
        <w:tblLook w:val="04A0"/>
      </w:tblPr>
      <w:tblGrid>
        <w:gridCol w:w="3383"/>
        <w:gridCol w:w="3472"/>
        <w:gridCol w:w="3518"/>
      </w:tblGrid>
      <w:tr w:rsidR="00B14390">
        <w:trPr>
          <w:trHeight w:val="3085"/>
        </w:trPr>
        <w:tc>
          <w:tcPr>
            <w:tcW w:w="3383" w:type="dxa"/>
          </w:tcPr>
          <w:p w:rsidR="00B14390" w:rsidRDefault="00C963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«РАССМОТРЕНО»    </w:t>
            </w:r>
          </w:p>
          <w:p w:rsidR="00B14390" w:rsidRDefault="00C963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секции УМО учителей начальных классов                   протокол № 1</w:t>
            </w:r>
          </w:p>
          <w:p w:rsidR="00B14390" w:rsidRDefault="00C963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«28» августа 2023 г.</w:t>
            </w:r>
          </w:p>
          <w:p w:rsidR="00B14390" w:rsidRDefault="00B143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2" w:type="dxa"/>
          </w:tcPr>
          <w:p w:rsidR="00B14390" w:rsidRDefault="00C963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«ПРИНЯТО»</w:t>
            </w:r>
          </w:p>
          <w:p w:rsidR="00B14390" w:rsidRDefault="00C963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 педагогического совета</w:t>
            </w:r>
          </w:p>
          <w:p w:rsidR="00B14390" w:rsidRDefault="00C963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</w:t>
            </w:r>
          </w:p>
          <w:p w:rsidR="00B14390" w:rsidRDefault="00C963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«28» августа  2023 г.</w:t>
            </w:r>
          </w:p>
        </w:tc>
        <w:tc>
          <w:tcPr>
            <w:tcW w:w="3518" w:type="dxa"/>
          </w:tcPr>
          <w:p w:rsidR="00B14390" w:rsidRDefault="00C963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B14390" w:rsidRDefault="00C963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МКОУ «Иванинская СОШ» Курчатовского района</w:t>
            </w:r>
          </w:p>
          <w:p w:rsidR="00B14390" w:rsidRDefault="00C963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382</w:t>
            </w:r>
          </w:p>
          <w:p w:rsidR="00B14390" w:rsidRDefault="00C963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«31» августа 2023 г.</w:t>
            </w:r>
          </w:p>
          <w:p w:rsidR="00B14390" w:rsidRDefault="00C963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__________</w:t>
            </w:r>
          </w:p>
          <w:p w:rsidR="00B14390" w:rsidRDefault="00C963D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Н.Н.Куликова</w:t>
            </w:r>
          </w:p>
          <w:p w:rsidR="00B14390" w:rsidRDefault="00B14390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C963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14390" w:rsidRDefault="00C963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                                                                               </w:t>
      </w:r>
    </w:p>
    <w:p w:rsidR="00B14390" w:rsidRDefault="00C963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67F7">
        <w:rPr>
          <w:rFonts w:ascii="Times New Roman" w:hAnsi="Times New Roman" w:cs="Times New Roman"/>
          <w:b/>
          <w:sz w:val="28"/>
          <w:szCs w:val="28"/>
        </w:rPr>
        <w:t>Смекалка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</w:t>
      </w:r>
    </w:p>
    <w:p w:rsidR="00B14390" w:rsidRDefault="00C963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направление)</w:t>
      </w:r>
    </w:p>
    <w:p w:rsidR="00B14390" w:rsidRDefault="005567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2023 – 2026 </w:t>
      </w:r>
      <w:r w:rsidR="00C963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B14390" w:rsidRDefault="00B14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E1B7C" w:rsidRPr="001E1B7C" w:rsidRDefault="001E1B7C" w:rsidP="001E1B7C">
      <w:pPr>
        <w:jc w:val="right"/>
        <w:rPr>
          <w:rFonts w:ascii="Times New Roman" w:hAnsi="Times New Roman" w:cs="Times New Roman"/>
        </w:rPr>
      </w:pPr>
      <w:r w:rsidRPr="001E1B7C">
        <w:rPr>
          <w:rFonts w:ascii="Times New Roman" w:hAnsi="Times New Roman" w:cs="Times New Roman"/>
        </w:rPr>
        <w:t>Составила: учитель начальных классов</w:t>
      </w:r>
    </w:p>
    <w:p w:rsidR="001E1B7C" w:rsidRPr="001E1B7C" w:rsidRDefault="001E1B7C" w:rsidP="001E1B7C">
      <w:pPr>
        <w:jc w:val="right"/>
        <w:rPr>
          <w:rFonts w:ascii="Times New Roman" w:hAnsi="Times New Roman" w:cs="Times New Roman"/>
        </w:rPr>
      </w:pPr>
      <w:proofErr w:type="spellStart"/>
      <w:r w:rsidRPr="001E1B7C">
        <w:rPr>
          <w:rFonts w:ascii="Times New Roman" w:hAnsi="Times New Roman" w:cs="Times New Roman"/>
        </w:rPr>
        <w:t>Никова</w:t>
      </w:r>
      <w:proofErr w:type="spellEnd"/>
      <w:r w:rsidRPr="001E1B7C">
        <w:rPr>
          <w:rFonts w:ascii="Times New Roman" w:hAnsi="Times New Roman" w:cs="Times New Roman"/>
        </w:rPr>
        <w:t xml:space="preserve"> Л.И.</w:t>
      </w: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E1B7C" w:rsidRDefault="001E1B7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E1B7C" w:rsidRDefault="001E1B7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C963D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B14390" w:rsidRDefault="00B143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занятий интеллектуального клуба познавательной направленност</w:t>
      </w:r>
      <w:r w:rsidR="005567F7">
        <w:rPr>
          <w:rFonts w:ascii="Times New Roman" w:eastAsia="Times New Roman" w:hAnsi="Times New Roman" w:cs="Times New Roman"/>
          <w:sz w:val="24"/>
          <w:szCs w:val="24"/>
          <w:lang w:eastAsia="ru-RU"/>
        </w:rPr>
        <w:t>и «Смекалка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на основе авторской программы «Математика» М.И. Моро, С.И. Волковой, УМК «Школа России», Москва: Просвещение, 2018 г., Концепции и программы для начальных классов. В программе учтены требования Федерального государственного образовательного стандарта к подготовке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начальной школы.</w:t>
      </w:r>
    </w:p>
    <w:p w:rsidR="00B14390" w:rsidRDefault="00C963DB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организации внеурочной познавательной деятельности младших школьников является реализация идеи наиболее полного использования гуманитарного потенциала математики для развития личности и формирования основ творческого потенциала учащихся.</w:t>
      </w:r>
    </w:p>
    <w:p w:rsidR="00B14390" w:rsidRDefault="00C963DB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Занятия курса «Для тех, кто любит математику» способствуют созданию атмосферы творческого вдохновения, самостоятельной индивидуальной и коллективной практической деятельности учащихся. В основе занятий предлагаются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математические упражнения познавательной направленности.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 этом идёт развитие основных интеллектуальных качеств: умения анализировать, синтезировать, обобщать, конкретизировать, абстрагировать, переносить, а также развиваются все виды памяти, внимания, воображение, речь, расширяется словарный запас.</w:t>
      </w:r>
      <w:proofErr w:type="gramEnd"/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 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необъяснимое беспокойство. В результате этих занятий ребята достигают значительных успехов в своём развитии.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приёмы организации деятельности обучающихся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обращено на такие качества ребёнка, развитие и совершенствование которых очень важно для формирования полноценной мыслящей личности. Это – внимание, восприятие, воображение, различные виды памяти и мышление.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направлен на формирование умения нестандартно мыслить, отработку вычислительных навыков в пределах 1000, введение разнообразного геометрического материала, решение задач повышенной трудности, отработку знания таблиц сложения и умножения с помощью интерактивных тренажёров, тестов, расширение кругозора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учащихся, умения анализировать, сопоставлять, делать логические выводы. Введение заданий олимпиадного характера способствует подготовке учащихся к школьным и районным олимпиадам по математике, является подготовительной базой для участия в интеллектуальных играх, основой для участия в Международном конкурсе для одарённых детей «Кенгуру», «Ребус».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работы, используемые в системе работы кружка, основаны на любознательности детей, которую и следует поддерживать и направлять.  Данная практика помогает учащимся успешно овладеть не только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интеллектуального клуба познавательной направленности «Для тех, кто любит математику»: Математическое развитие младших школьников; формирование системы начальных математических знаний; воспитание интереса к математике, к умственной деятельности.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направлено на достижение целей математического образования: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познаниями окружающего мира (умение устанавливать, описывать, моделировать и объяснять количественные и пространственные отношения);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основ логического, знаково-символического и алгоритмического мышления;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пространственного воображения;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математической речи;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вести поиск информации и работать с ней;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познавательных способностей;</w:t>
      </w:r>
    </w:p>
    <w:p w:rsidR="00B14390" w:rsidRDefault="00C963D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стремления и расширению математических знаний.</w:t>
      </w:r>
    </w:p>
    <w:p w:rsidR="00B14390" w:rsidRDefault="00B14390">
      <w:pPr>
        <w:pStyle w:val="Default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14390" w:rsidRDefault="00C963DB">
      <w:pPr>
        <w:pStyle w:val="Default"/>
        <w:spacing w:line="276" w:lineRule="auto"/>
        <w:ind w:firstLine="56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Место курса в учебном плане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изучение курса </w:t>
      </w:r>
      <w:r>
        <w:rPr>
          <w:rFonts w:ascii="Times New Roman" w:eastAsia="Times New Roman" w:hAnsi="Times New Roman" w:cs="Times New Roman"/>
          <w:color w:val="auto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Для тех, кто любит математику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» </w:t>
      </w:r>
      <w:r>
        <w:rPr>
          <w:rFonts w:ascii="Times New Roman" w:hAnsi="Times New Roman" w:cs="Times New Roman"/>
          <w:color w:val="auto"/>
        </w:rPr>
        <w:t>в каждом классе начальной школы отводится по 1 ч в неделю. Курс рассчитан на 134 ч: в 1 классе — 32 ч, во 2—4 классах — по 34 ч.</w:t>
      </w:r>
    </w:p>
    <w:p w:rsidR="00B14390" w:rsidRDefault="00B14390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390" w:rsidRDefault="00C963DB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курса</w:t>
      </w:r>
    </w:p>
    <w:p w:rsidR="00B14390" w:rsidRDefault="00C963DB">
      <w:pPr>
        <w:pStyle w:val="Default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>Личностные результаты: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Развитие любознательности, сообразительности при выполнении разнообразных заданий проблемного и эвристического характера. 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человека. 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Воспитание чувства справедливости, ответственности. 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-Развитие самостоятельности суждений, независимости и нестандартности мышления. 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-Развитие мотивации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 Умение дать рефлексивную самооценку, умение анализировать свои действия и управлять ими.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Приобрести навыки сотрудничества </w:t>
      </w:r>
      <w:proofErr w:type="gramStart"/>
      <w:r>
        <w:rPr>
          <w:rFonts w:ascii="Times New Roman" w:hAnsi="Times New Roman" w:cs="Times New Roman"/>
          <w:color w:val="auto"/>
        </w:rPr>
        <w:t>со</w:t>
      </w:r>
      <w:proofErr w:type="gramEnd"/>
      <w:r>
        <w:rPr>
          <w:rFonts w:ascii="Times New Roman" w:hAnsi="Times New Roman" w:cs="Times New Roman"/>
          <w:color w:val="auto"/>
        </w:rPr>
        <w:t xml:space="preserve"> взрослыми и сверстниками.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Дать установку на здоровый образ жизни, наличие мотивации к творческому труду, к работе на результат.</w:t>
      </w:r>
    </w:p>
    <w:p w:rsidR="00B14390" w:rsidRDefault="00C963DB">
      <w:pPr>
        <w:pStyle w:val="Default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i/>
          <w:color w:val="auto"/>
        </w:rPr>
      </w:pPr>
      <w:proofErr w:type="spellStart"/>
      <w:r>
        <w:rPr>
          <w:rFonts w:ascii="Times New Roman" w:hAnsi="Times New Roman" w:cs="Times New Roman"/>
          <w:b/>
          <w:i/>
          <w:color w:val="auto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color w:val="auto"/>
        </w:rPr>
        <w:t xml:space="preserve"> результаты: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Регулятивные УУД: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определять и формулировать цель деятельности на уроке с помощью учителя;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проговаривать последовательность действий на уроке;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учиться высказывать своё предположение (версию) на основе работы с иллюстрацией учебника;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учиться работать по предложенному учителем плану;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 учиться выполнять </w:t>
      </w:r>
      <w:proofErr w:type="gramStart"/>
      <w:r>
        <w:rPr>
          <w:rFonts w:ascii="Times New Roman" w:hAnsi="Times New Roman" w:cs="Times New Roman"/>
          <w:color w:val="auto"/>
        </w:rPr>
        <w:t>верно</w:t>
      </w:r>
      <w:proofErr w:type="gramEnd"/>
      <w:r>
        <w:rPr>
          <w:rFonts w:ascii="Times New Roman" w:hAnsi="Times New Roman" w:cs="Times New Roman"/>
          <w:color w:val="auto"/>
        </w:rPr>
        <w:t xml:space="preserve"> выполненное задание от неверного;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учиться совместно с учителем и другими учениками давать эмоциональную оценку деятельности класса на уроке;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Познавательные УУД: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ориентироваться в своей системе знаний: отличать новое от уже известного с помощью учителя;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делать предварительный отбор источников информации: ориентироваться в учебнике (на развороте, в оглавлении, в словаре);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добывать новые знания: находить ответы на вопросы, используя учебник, свой жизненный опыт и информацию, полученную на уроке;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перерабатывать полученную информацию: делать выводы в результате совместной работы класса;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 преобразовывать информацию из одной формы </w:t>
      </w:r>
      <w:proofErr w:type="gramStart"/>
      <w:r>
        <w:rPr>
          <w:rFonts w:ascii="Times New Roman" w:hAnsi="Times New Roman" w:cs="Times New Roman"/>
          <w:color w:val="auto"/>
        </w:rPr>
        <w:t>в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</w:rPr>
        <w:t>другу</w:t>
      </w:r>
      <w:proofErr w:type="gramEnd"/>
      <w:r>
        <w:rPr>
          <w:rFonts w:ascii="Times New Roman" w:hAnsi="Times New Roman" w:cs="Times New Roman"/>
          <w:color w:val="auto"/>
        </w:rPr>
        <w:t>: составлять математические рассказы и задачи на основе простейших математических модулей (предметных рисунков, схематических рисунков, схем);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Коммуникативные УУД: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донести свою позицию до других: оформлять свою мысль в устной и письменной форме;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слушать и понимать речь других;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совместно договариваться о правилах общения и поведения в школе и следовать им.</w:t>
      </w:r>
    </w:p>
    <w:p w:rsidR="00B14390" w:rsidRDefault="00C963DB">
      <w:pPr>
        <w:pStyle w:val="Default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</w:rPr>
        <w:t xml:space="preserve">Предметные результаты: 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- Умения выполнять устно и письменно арифметические действия с числами и числовыми выражениями, решать текстовые задачи.</w:t>
      </w:r>
    </w:p>
    <w:p w:rsidR="00B14390" w:rsidRDefault="00B14390">
      <w:pPr>
        <w:pStyle w:val="Default"/>
        <w:spacing w:line="276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B14390" w:rsidRDefault="00C963DB">
      <w:pPr>
        <w:pStyle w:val="Default"/>
        <w:spacing w:line="276" w:lineRule="auto"/>
        <w:ind w:firstLine="567"/>
        <w:jc w:val="center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СОДЕРЖАНИЕ КУРСА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B14390" w:rsidRDefault="00C963DB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Программа курса состоит из следующих разделов:</w:t>
      </w:r>
    </w:p>
    <w:p w:rsidR="00B14390" w:rsidRDefault="00B14390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390" w:rsidRDefault="00C963D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ПЕРВЫЙ ГОД ЗАНЯТИЙ (32ч)</w:t>
      </w:r>
    </w:p>
    <w:p w:rsidR="00B14390" w:rsidRDefault="00C963D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20 (8ч): </w:t>
      </w:r>
      <w:r>
        <w:rPr>
          <w:rFonts w:ascii="Times New Roman" w:hAnsi="Times New Roman" w:cs="Times New Roman"/>
          <w:sz w:val="24"/>
          <w:szCs w:val="24"/>
        </w:rPr>
        <w:t xml:space="preserve">составление и сравнение числовых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выражений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;ч</w:t>
      </w:r>
      <w:proofErr w:type="gramEnd"/>
      <w:r>
        <w:rPr>
          <w:rFonts w:ascii="Times New Roman" w:hAnsi="Times New Roman" w:cs="Times New Roman"/>
          <w:sz w:val="24"/>
          <w:szCs w:val="24"/>
        </w:rPr>
        <w:t>исловые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цепочки и «Круговые примеры»; числовые головоломки и ребусы.</w:t>
      </w:r>
    </w:p>
    <w:p w:rsidR="00B14390" w:rsidRDefault="00C963D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Логические задачи (Логика и смекалка) (16ч): </w:t>
      </w:r>
      <w:r>
        <w:rPr>
          <w:rFonts w:ascii="Times New Roman" w:hAnsi="Times New Roman" w:cs="Times New Roman"/>
          <w:sz w:val="24"/>
          <w:szCs w:val="24"/>
        </w:rPr>
        <w:t>задачи на сравнение; комбинаторные задачи; сюжетные логические задачи; задания на выявления закономерностей; задачи на внимание, задачи-шутки.</w:t>
      </w:r>
    </w:p>
    <w:p w:rsidR="00B14390" w:rsidRDefault="00C963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Геометрия на плоскости и в пространстве (6ч): </w:t>
      </w:r>
      <w:r>
        <w:rPr>
          <w:rFonts w:ascii="Times New Roman" w:hAnsi="Times New Roman" w:cs="Times New Roman"/>
          <w:sz w:val="24"/>
          <w:szCs w:val="24"/>
        </w:rPr>
        <w:t>сравнение геометрических фигур по форме; деление геометрических фигур на заданные части; составление геометрических фигур из частей; увеличение рисунка по клеткам.</w:t>
      </w:r>
    </w:p>
    <w:p w:rsidR="00B14390" w:rsidRDefault="00C963D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Разные задачи (2ч): </w:t>
      </w:r>
      <w:r>
        <w:rPr>
          <w:rFonts w:ascii="Times New Roman" w:hAnsi="Times New Roman" w:cs="Times New Roman"/>
          <w:sz w:val="24"/>
          <w:szCs w:val="24"/>
        </w:rPr>
        <w:t>взвешивание, перекладывание, геометрическая</w:t>
      </w:r>
      <w:r w:rsidR="00556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смесь (составление различных фигур из счётных</w:t>
      </w:r>
      <w:r w:rsidR="00556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палочек).</w:t>
      </w:r>
    </w:p>
    <w:p w:rsidR="00B14390" w:rsidRDefault="00B14390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390" w:rsidRDefault="00C963D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 ГОД ЗАНЯТИЙ (34ч)</w:t>
      </w:r>
    </w:p>
    <w:p w:rsidR="00B14390" w:rsidRDefault="00C963D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 (12ч): </w:t>
      </w:r>
      <w:r>
        <w:rPr>
          <w:rFonts w:ascii="Times New Roman" w:hAnsi="Times New Roman" w:cs="Times New Roman"/>
          <w:sz w:val="24"/>
          <w:szCs w:val="24"/>
        </w:rPr>
        <w:t>составление и сравнение числовых выражений</w:t>
      </w:r>
      <w:r w:rsidR="005567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;у</w:t>
      </w:r>
      <w:proofErr w:type="gramEnd"/>
      <w:r>
        <w:rPr>
          <w:rFonts w:ascii="Times New Roman" w:hAnsi="Times New Roman" w:cs="Times New Roman"/>
          <w:sz w:val="24"/>
          <w:szCs w:val="24"/>
        </w:rPr>
        <w:t>порядочивание чисел, числовых выражений по</w:t>
      </w:r>
      <w:r w:rsidR="00556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заданному правилу; классификация чисел, числовых выражений по разным основаниям; числовые головоломки, лабиринты и ребусы, задания «Расшифруй»; выражения с буквой, сравнение таких выражений.</w:t>
      </w:r>
    </w:p>
    <w:p w:rsidR="00B14390" w:rsidRDefault="00C963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Логические задачи (Логика и смекалка) (9ч): </w:t>
      </w:r>
      <w:r>
        <w:rPr>
          <w:rFonts w:ascii="Times New Roman" w:hAnsi="Times New Roman" w:cs="Times New Roman"/>
          <w:sz w:val="24"/>
          <w:szCs w:val="24"/>
        </w:rPr>
        <w:t>задачи на сравнение; комбинаторные задачи; сюжетные логические задачи; задачи на внимание, задачи-шутки, кроссворды</w:t>
      </w:r>
    </w:p>
    <w:p w:rsidR="00B14390" w:rsidRDefault="00C963D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Взвешивание, переливание, распиливание (3ч)</w:t>
      </w:r>
    </w:p>
    <w:p w:rsidR="00B14390" w:rsidRDefault="00C963D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Задания геометрического содержания(8ч): </w:t>
      </w:r>
      <w:r>
        <w:rPr>
          <w:rFonts w:ascii="Times New Roman" w:hAnsi="Times New Roman" w:cs="Times New Roman"/>
          <w:bCs/>
          <w:sz w:val="24"/>
          <w:szCs w:val="24"/>
        </w:rPr>
        <w:t>взаимное расположение фигур на плоскости; деление фигур на заданные части и составление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фигур из заданных частей; преобразование фигур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 заданным условиям; ориентирование в пространстве: вычерчивание по рисунку маршрута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движения с использованием составленного плана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передвижений; вид одного и того же пейзажа с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разных позиций (вид слева, вид справа, прямо).</w:t>
      </w:r>
      <w:proofErr w:type="gramEnd"/>
    </w:p>
    <w:p w:rsidR="00B14390" w:rsidRDefault="00C963D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Математическая олимпиада (2ч)</w:t>
      </w:r>
    </w:p>
    <w:p w:rsidR="00B14390" w:rsidRDefault="00B14390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390" w:rsidRDefault="00C963D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ТРЕТИЙ ГОД ЗАНЯТИЙ (34ч)</w:t>
      </w:r>
    </w:p>
    <w:p w:rsidR="00B14390" w:rsidRDefault="00C963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1000 (12ч): </w:t>
      </w:r>
      <w:r>
        <w:rPr>
          <w:rFonts w:ascii="Times New Roman" w:hAnsi="Times New Roman" w:cs="Times New Roman"/>
          <w:bCs/>
          <w:sz w:val="24"/>
          <w:szCs w:val="24"/>
        </w:rPr>
        <w:t>чётные и нечётные числа; составление числовых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выражений с заданным числовым значением;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классификация чисел, числовых выражений по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заданным условиям; сравнение числовых и буквенных выражений; решение уравнений; числовые головоломки, лабиринты, цепочки, ребусы,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кроссворды, задания «Расшифруй», «Магические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квадраты».</w:t>
      </w:r>
      <w:proofErr w:type="gramEnd"/>
    </w:p>
    <w:p w:rsidR="00B14390" w:rsidRDefault="00C963D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Логические задачи (Логика и смекалка) (10ч): </w:t>
      </w:r>
      <w:r>
        <w:rPr>
          <w:rFonts w:ascii="Times New Roman" w:hAnsi="Times New Roman" w:cs="Times New Roman"/>
          <w:bCs/>
          <w:sz w:val="24"/>
          <w:szCs w:val="24"/>
        </w:rPr>
        <w:t>задачи повышенного уровня сложности: на сравнение; комбинаторные задачи; сюжетные логические задачи; старинные задачи; задачи на внимание; задачи-шутки, кроссворды.</w:t>
      </w:r>
    </w:p>
    <w:p w:rsidR="00B14390" w:rsidRDefault="00C963D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Взвешивание, переливание, распиливание (3ч)</w:t>
      </w:r>
    </w:p>
    <w:p w:rsidR="00B14390" w:rsidRDefault="00C963D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Задания геометрического содержания (5ч): </w:t>
      </w:r>
      <w:r>
        <w:rPr>
          <w:rFonts w:ascii="Times New Roman" w:hAnsi="Times New Roman" w:cs="Times New Roman"/>
          <w:bCs/>
          <w:sz w:val="24"/>
          <w:szCs w:val="24"/>
        </w:rPr>
        <w:t>вычерчивание геометрических фигур; деление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фигур на заданные части и составление фигур из</w:t>
      </w:r>
      <w:r w:rsidR="005567F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за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данных частей; преобразование фигур по заданным условиям; взаимное расположение кругов на плоскости; составление фигур из счётных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палочек, преобразование составленных фигур.</w:t>
      </w:r>
    </w:p>
    <w:p w:rsidR="00B14390" w:rsidRDefault="00C963DB">
      <w:pPr>
        <w:pStyle w:val="a4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Разные задачи (2ч)</w:t>
      </w:r>
    </w:p>
    <w:p w:rsidR="00B14390" w:rsidRDefault="00C963D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Математическая олимпиада (2ч)</w:t>
      </w:r>
    </w:p>
    <w:p w:rsidR="00B14390" w:rsidRDefault="00B14390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390" w:rsidRDefault="00C963D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ЧЕТВЁРТЫЙ ГОД ЗАНЯТИЙ (34ч)</w:t>
      </w:r>
    </w:p>
    <w:p w:rsidR="00B14390" w:rsidRDefault="00C963D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Числа, которые больше 1000 (8ч): </w:t>
      </w:r>
      <w:r>
        <w:rPr>
          <w:rFonts w:ascii="Times New Roman" w:hAnsi="Times New Roman" w:cs="Times New Roman"/>
          <w:bCs/>
          <w:sz w:val="24"/>
          <w:szCs w:val="24"/>
        </w:rPr>
        <w:t>арифметические игры, фокусы, головоломки, цепочки, «Магические квадраты» и «Занимательные рамки»; составление числовых выражений с заданным числовым значением; классификация чисел, числовых выражений по заданным условиям; решение уравнений.</w:t>
      </w:r>
      <w:proofErr w:type="gramEnd"/>
    </w:p>
    <w:p w:rsidR="00B14390" w:rsidRDefault="00C963D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Логические задачи (Логика и смекалка) (12ч): </w:t>
      </w:r>
      <w:r>
        <w:rPr>
          <w:rFonts w:ascii="Times New Roman" w:hAnsi="Times New Roman" w:cs="Times New Roman"/>
          <w:bCs/>
          <w:sz w:val="24"/>
          <w:szCs w:val="24"/>
        </w:rPr>
        <w:t>задачи повышенного уровня сложности: на применение знаний в изменённых условиях; комбинаторные задачи; сюжетные логические задачи;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старинные задачи, задачи-шутки, взвешивание.</w:t>
      </w:r>
    </w:p>
    <w:p w:rsidR="00B14390" w:rsidRDefault="00C963DB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Задания геометрического содержания (8ч):  </w:t>
      </w:r>
      <w:r>
        <w:rPr>
          <w:rFonts w:ascii="Times New Roman" w:hAnsi="Times New Roman" w:cs="Times New Roman"/>
          <w:bCs/>
          <w:sz w:val="24"/>
          <w:szCs w:val="24"/>
        </w:rPr>
        <w:t>деление фигур на заданные части и составление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фигур  из заданных частей; преобразование фигур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 заданным условиям; вычисление периметр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</w:rPr>
        <w:t>и площади различных фигур; головоломки с палочками одинаковой длины, из которых составлены  геометрические фигуры; построения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 помощью циркуля и линейки (прямого угла,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середины отрезка, вписанного в окружность прямоугольного треугольника, прямоугольника, квадрата и др.);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геометрические игры: «Старинная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тайская головоломка»,  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масштаб,</w:t>
      </w:r>
      <w:r w:rsidR="00556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план.</w:t>
      </w:r>
    </w:p>
    <w:p w:rsidR="00B14390" w:rsidRDefault="00C963DB">
      <w:pPr>
        <w:pStyle w:val="a4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Разные задачи (4ч)</w:t>
      </w:r>
    </w:p>
    <w:p w:rsidR="00B14390" w:rsidRDefault="00C963DB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Математическая олимпиада (2ч)</w:t>
      </w:r>
    </w:p>
    <w:p w:rsidR="00B14390" w:rsidRDefault="00B14390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14390" w:rsidRDefault="00C963D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B14390" w:rsidRDefault="00C963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Взаимодействие, поощрение, наблюдение, коллективная работа, работа в группах и в парах, игра.</w:t>
      </w:r>
    </w:p>
    <w:p w:rsidR="00B14390" w:rsidRDefault="00C963D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Приемы:</w:t>
      </w:r>
    </w:p>
    <w:p w:rsidR="00B14390" w:rsidRDefault="00C963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синтез, сравнение, классификация, аналогия, обобщение.</w:t>
      </w:r>
    </w:p>
    <w:p w:rsidR="00B14390" w:rsidRDefault="00C963D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деятельности учащихся: решение занимательных задач;</w:t>
      </w:r>
    </w:p>
    <w:p w:rsidR="00B14390" w:rsidRDefault="00C963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участие в дистанционных математических олимпиадах сайта 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6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международной игре «Кенгуру», «Слон»;</w:t>
      </w:r>
    </w:p>
    <w:p w:rsidR="00B14390" w:rsidRDefault="00C963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создание проектов, презентаций, связанных с математикой;</w:t>
      </w:r>
    </w:p>
    <w:p w:rsidR="00B14390" w:rsidRDefault="00C963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самостоятельная работа;</w:t>
      </w:r>
    </w:p>
    <w:p w:rsidR="00B14390" w:rsidRDefault="00C963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работа в парах, в группах;</w:t>
      </w:r>
    </w:p>
    <w:p w:rsidR="00B14390" w:rsidRDefault="00C963D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творческие работы.</w:t>
      </w:r>
    </w:p>
    <w:p w:rsidR="00B14390" w:rsidRDefault="00B14390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4390" w:rsidRDefault="00C963DB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:rsidR="00B14390" w:rsidRDefault="00C963DB">
      <w:pPr>
        <w:pStyle w:val="a9"/>
        <w:numPr>
          <w:ilvl w:val="0"/>
          <w:numId w:val="1"/>
        </w:numPr>
        <w:tabs>
          <w:tab w:val="left" w:pos="142"/>
        </w:tabs>
        <w:spacing w:after="0"/>
        <w:ind w:left="567" w:right="83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занятий интеллектуального клуба познавательной направленности «Для тех, кто любит математику» М.И. Моро, С.И. Волковой, УМК «Школа России», Москва:  Просвещение, 2018 </w:t>
      </w:r>
    </w:p>
    <w:p w:rsidR="00B14390" w:rsidRDefault="00C963DB">
      <w:pPr>
        <w:pStyle w:val="a9"/>
        <w:numPr>
          <w:ilvl w:val="0"/>
          <w:numId w:val="1"/>
        </w:numPr>
        <w:tabs>
          <w:tab w:val="left" w:pos="142"/>
        </w:tabs>
        <w:spacing w:after="0"/>
        <w:ind w:left="567" w:right="83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Концепции и программы для начальных классов.  </w:t>
      </w:r>
    </w:p>
    <w:p w:rsidR="00B14390" w:rsidRDefault="00C963DB">
      <w:pPr>
        <w:pStyle w:val="a9"/>
        <w:numPr>
          <w:ilvl w:val="0"/>
          <w:numId w:val="1"/>
        </w:numPr>
        <w:tabs>
          <w:tab w:val="left" w:pos="142"/>
        </w:tabs>
        <w:spacing w:after="0"/>
        <w:ind w:left="567" w:right="83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Пособие «Для тех, кто любит математику», 1–4 классы, </w:t>
      </w:r>
      <w:r>
        <w:rPr>
          <w:rFonts w:ascii="Times New Roman" w:hAnsi="Times New Roman" w:cs="Times New Roman"/>
          <w:bCs/>
          <w:sz w:val="24"/>
          <w:szCs w:val="24"/>
        </w:rPr>
        <w:t>М. И. Моро, С. И. Волковой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4390" w:rsidRDefault="00C963DB">
      <w:pPr>
        <w:pStyle w:val="a9"/>
        <w:numPr>
          <w:ilvl w:val="0"/>
          <w:numId w:val="1"/>
        </w:numPr>
        <w:tabs>
          <w:tab w:val="left" w:pos="426"/>
        </w:tabs>
        <w:spacing w:after="0"/>
        <w:ind w:left="567" w:right="83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Юным умникам и умницам: Задания по развитию познавательных способностей (автор О. Холодова) /Методическое пособие. Курс «РПС» Москва: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</w:t>
      </w:r>
      <w:proofErr w:type="spellEnd"/>
      <w:r w:rsidR="00B201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2016 год/</w:t>
      </w:r>
    </w:p>
    <w:p w:rsidR="00B14390" w:rsidRDefault="00C963DB">
      <w:pPr>
        <w:pStyle w:val="a9"/>
        <w:numPr>
          <w:ilvl w:val="0"/>
          <w:numId w:val="1"/>
        </w:numPr>
        <w:tabs>
          <w:tab w:val="left" w:pos="142"/>
        </w:tabs>
        <w:spacing w:after="0"/>
        <w:ind w:left="567" w:right="83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1000 олимпиадных заданий по математике в начальной школе: учебное пособие/Н. Ф. Дик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/Д: Феникс, 2016год/</w:t>
      </w:r>
    </w:p>
    <w:p w:rsidR="00B14390" w:rsidRDefault="00C963DB">
      <w:pPr>
        <w:pStyle w:val="a9"/>
        <w:numPr>
          <w:ilvl w:val="0"/>
          <w:numId w:val="1"/>
        </w:numPr>
        <w:tabs>
          <w:tab w:val="left" w:pos="142"/>
        </w:tabs>
        <w:spacing w:after="0"/>
        <w:ind w:left="567" w:right="83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Внеклассная работа по математике для начальных классов. Практическое пособие для учителя и родителей. М.: 2016</w:t>
      </w:r>
    </w:p>
    <w:p w:rsidR="00B14390" w:rsidRDefault="00C963DB">
      <w:pPr>
        <w:pStyle w:val="a9"/>
        <w:numPr>
          <w:ilvl w:val="0"/>
          <w:numId w:val="1"/>
        </w:numPr>
        <w:tabs>
          <w:tab w:val="left" w:pos="142"/>
        </w:tabs>
        <w:spacing w:after="0"/>
        <w:ind w:left="567" w:right="83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Волина В. Праздник чисел. Занимательная математика для детей. М.: знание, 2014 – 336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14390" w:rsidSect="00B1439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866FD"/>
    <w:multiLevelType w:val="multilevel"/>
    <w:tmpl w:val="AFB8B7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CC121F"/>
    <w:multiLevelType w:val="multilevel"/>
    <w:tmpl w:val="87461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14390"/>
    <w:rsid w:val="001E1B7C"/>
    <w:rsid w:val="005567F7"/>
    <w:rsid w:val="005E558F"/>
    <w:rsid w:val="00B14390"/>
    <w:rsid w:val="00B20139"/>
    <w:rsid w:val="00C9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D45A14"/>
    <w:rPr>
      <w:rFonts w:ascii="Calibri" w:eastAsia="Calibri" w:hAnsi="Calibri" w:cs="Times New Roman"/>
    </w:rPr>
  </w:style>
  <w:style w:type="character" w:customStyle="1" w:styleId="FontStyle22">
    <w:name w:val="Font Style22"/>
    <w:qFormat/>
    <w:rsid w:val="00D45A14"/>
    <w:rPr>
      <w:rFonts w:ascii="Arial" w:hAnsi="Arial" w:cs="Arial"/>
      <w:b/>
      <w:bCs/>
      <w:sz w:val="18"/>
      <w:szCs w:val="18"/>
    </w:rPr>
  </w:style>
  <w:style w:type="paragraph" w:customStyle="1" w:styleId="a5">
    <w:name w:val="Заголовок"/>
    <w:basedOn w:val="a"/>
    <w:next w:val="a6"/>
    <w:qFormat/>
    <w:rsid w:val="00B143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14390"/>
    <w:pPr>
      <w:spacing w:after="140"/>
    </w:pPr>
  </w:style>
  <w:style w:type="paragraph" w:styleId="a7">
    <w:name w:val="List"/>
    <w:basedOn w:val="a6"/>
    <w:rsid w:val="00B14390"/>
    <w:rPr>
      <w:rFonts w:cs="Arial"/>
    </w:rPr>
  </w:style>
  <w:style w:type="paragraph" w:customStyle="1" w:styleId="Caption">
    <w:name w:val="Caption"/>
    <w:basedOn w:val="a"/>
    <w:qFormat/>
    <w:rsid w:val="00B143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14390"/>
    <w:pPr>
      <w:suppressLineNumbers/>
    </w:pPr>
    <w:rPr>
      <w:rFonts w:cs="Arial"/>
    </w:rPr>
  </w:style>
  <w:style w:type="paragraph" w:customStyle="1" w:styleId="Default">
    <w:name w:val="Default"/>
    <w:qFormat/>
    <w:rsid w:val="00D45A14"/>
    <w:rPr>
      <w:rFonts w:ascii="Arial" w:eastAsia="Calibri" w:hAnsi="Arial" w:cs="Arial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45A14"/>
    <w:pPr>
      <w:ind w:left="720"/>
      <w:contextualSpacing/>
    </w:pPr>
  </w:style>
  <w:style w:type="paragraph" w:styleId="a4">
    <w:name w:val="No Spacing"/>
    <w:link w:val="a3"/>
    <w:uiPriority w:val="1"/>
    <w:qFormat/>
    <w:rsid w:val="00D45A14"/>
    <w:rPr>
      <w:rFonts w:cs="Times New Roman"/>
    </w:rPr>
  </w:style>
  <w:style w:type="table" w:styleId="aa">
    <w:name w:val="Table Grid"/>
    <w:basedOn w:val="a1"/>
    <w:rsid w:val="00D45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dc:description/>
  <cp:lastModifiedBy>пользователь</cp:lastModifiedBy>
  <cp:revision>11</cp:revision>
  <dcterms:created xsi:type="dcterms:W3CDTF">2019-09-11T15:42:00Z</dcterms:created>
  <dcterms:modified xsi:type="dcterms:W3CDTF">2024-09-09T16:31:00Z</dcterms:modified>
  <dc:language>ru-RU</dc:language>
</cp:coreProperties>
</file>